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240830_Collegeinformatiebrief (CIB) Kwartaalrapportage Noord-Zuidverbinding Q3 2024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50,66 KB</text:p>
          </table:table-cell>
          <table:table-cell table:style-name="Table3.A2" office:value-type="string">
            <text:p text:style-name="P22">
              <text:a xlink:type="simple" xlink:href="https://raad.sliedrecht.nl/Documenten/CIB-Kwartaalrapportage-Noord-Zuidverbinding-Q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1 - bij CIB Kwartaalrapportage Noord-Zuidverbinding Q3 2024 - Sliedrecht Bouwt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Bijlage-1-Kwartaalrapportage-Noord-Zuidverbinding-Q3-2024-Sliedrecht-Bouw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240827_ANTW_Art.39 (schriftel) VR_Prins_CDA_doorfietsroute Sliedrecht-Gorinchem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104,71 KB</text:p>
          </table:table-cell>
          <table:table-cell table:style-name="Table3.A2" office:value-type="string">
            <text:p text:style-name="P22">
              <text:a xlink:type="simple" xlink:href="https://raad.sliedrecht.nl/Documenten/240827-ANTW-Art-39-schriftel-VR-Prins-CDA-doorfietsroute-Sliedrecht-Gorinche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240822_ANTW_Art. 39 (schriftelijke) VR_Jongeneel_Slydregt.nu_Vertraging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284,11 KB</text:p>
          </table:table-cell>
          <table:table-cell table:style-name="Table3.A2" office:value-type="string">
            <text:p text:style-name="P22">
              <text:a xlink:type="simple" xlink:href="https://raad.sliedrecht.nl/Documenten/240822-ANTW-Art-39-schriftelijke-VR-Jongeneel-Slydregt-nu-Vertraging-behandeling-vergunningaanvraag-voor-het-Watertorenterrei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240815_Ingezonden brief_Gedeputeerde Staten van Zuid-Holland_Tussenbericht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sliedrecht.nl/Documenten/240815-Ingezonden-brief-Gedeputeerde-Staten-van-Zuid-Holland-Tussenbericht-financieel-toezicht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240813_Gemeenschappelijke Regeling_GR Sociaal_Toezending vastgestelde begroting 2025 en voorjaarsbrief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40813-Gemeenschappelijke-Regeling-GR-Sociaal-Toezending-vastgestelde-begroting-2025-en-voorjaarsbrief-2024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240813_Ingezonden brief_Inwoner Sliedrecht_Onveilig gevoel in Sliedrecht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75,94 KB</text:p>
          </table:table-cell>
          <table:table-cell table:style-name="Table3.A2" office:value-type="string">
            <text:p text:style-name="P22">
              <text:a xlink:type="simple" xlink:href="https://raad.sliedrecht.nl/Documenten/240813-Ingezonden-brief-Inwoner-Sliedrecht-Onveilig-gevoel-in-Sliedrech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240812_Ingezonden brief_Ruud Lammers (fractievoorzitter Onafhankelijk Papendrecht)_Saneringsplannen PFAS schade / vervuiling door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sliedrecht.nl/Documenten/240812-Ingezonden-brief-Fractievoorzitter-Onafhankelijk-Papendrecht-Saneringsplannen-PFAS-schade-en-vervuiling-door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240809_Art. 39 (schriftelijke) VR_Brandwijk_Slydregt.NU_Grote projecten in het bijzonder Bestemmingsplan Sliedrecht Buiten en Stationspark III e.a.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raad.sliedrecht.nl/Documenten/240809-Art-39-schriftelijke-VR-Brandwijk-Slydregt-NU-Grote-projecten-in-het-bijzonder-Bestemmingsplan-Sliedrecht-Buiten-en-Stationspark-III-e-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240807_Art. 39 (schriftelijke) VR_Prins_CDA_Doorfietsroute Sliedrecht-Gorinchem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raad.sliedrecht.nl/Documenten/240807-Art-39-schriftelijke-VR-Prins-CDA-Doorfietsroute-Sliedrecht-Gorinch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240806_Gemeenschappelijke Regeling_Gevudo_Financieel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sliedrecht.nl/Documenten/240806-Gemeenschappelijke-Regeling-Gevudo-Financieel-toezicht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9" meta:character-count="1576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