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241023_ANTW_Art. 39 (schriftelijke) VR_Verweij_SGP-ChristenUnie_inspreker over inburgeringscursus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77,66 KB</text:p>
          </table:table-cell>
          <table:table-cell table:style-name="Table3.A2" office:value-type="string">
            <text:p text:style-name="P22">
              <text:a xlink:type="simple" xlink:href="https://raad.sliedrecht.nl/Documenten/241023-ANTW-Art-39-schriftelijke-VR-Verweij-SGP-ChristenUnie-inspreker-over-inburgeringscursu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241023_Schriftelijke (art 39) vragen Mark Jongeneel_Slydregt.NU - Raadsvragen betreffende de inhoud en uitvoering van de inburgeringscursussen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293,94 KB</text:p>
          </table:table-cell>
          <table:table-cell table:style-name="Table3.A2" office:value-type="string">
            <text:p text:style-name="P22">
              <text:a xlink:type="simple" xlink:href="https://raad.sliedrecht.nl/Documenten/241023-Schriftelijke-art-39-vragen-Mark-Jongeneel-Slydregt-NU-Raadsvragen-betreffende-de-inhoud-en-uitvoering-van-de-inburgeringscursussen-in-Sliedre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241022_Schriftelijke (art 39) vragen_Verweij_SGP-ChristenUnie_Inspreker over inburgeringscursus oordeelsv 22okt24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114,04 KB</text:p>
          </table:table-cell>
          <table:table-cell table:style-name="Table3.A2" office:value-type="string">
            <text:p text:style-name="P22">
              <text:a xlink:type="simple" xlink:href="https://raad.sliedrecht.nl/Documenten/241022-Schriftelijke-art-39-vragen-Verweij-SGP-ChristenUnie-Inspreker-over-inburgeringscursus-oordeelsv-22okt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241017_Ingezonden brief_Gedeputeerde Staten van Zuid-Holland_Financieel toezicht begroting 2025 Gemeenschappelijke Regeling Sociaal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sliedrecht.nl/Documenten/241017-Ingezonden-brief-Gedeputeerde-Staten-van-Zuid-Holland-Financieel-toezicht-begroting-2025-Gemeenschappelijke-Regeling-Soci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241015_ANTW_Art. 39 (schriftelijke) VR_Pauw_PRO Sliedrecht_Inflatie Gemeentebegroting (Gemeentefonds)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63,43 KB</text:p>
          </table:table-cell>
          <table:table-cell table:style-name="Table3.A2" office:value-type="string">
            <text:p text:style-name="P22">
              <text:a xlink:type="simple" xlink:href="https://raad.sliedrecht.nl/Documenten/241015-ANTW-Art-39-schriftelijke-VR-Pauw-PRO-Sliedrecht-Inflatie-Gemeentebegroting-Gemeente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241010_Collegeinformatiebrief (CIB)_Spek en Bijderwieden_Voorlopig vestigen voorkeursrecht Sliedrecht-Noord en Sliedrecht-Buiten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raad.sliedrecht.nl/Documenten/241010-Collegeinformatiebrief-CIB-Spek-en-Bijderwieden-Voorlopig-vestigen-voorkeursrecht-Sliedrecht-Noord-en-Sliedrecht-B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241008_ANTW_Art. 39 (schriftelijke) VR_Verheul_PRO Sliedrecht_Artikel 39 vragen m.b.t. Maaslaan 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78,37 KB
            </text:p>
          </table:table-cell>
          <table:table-cell table:style-name="Table3.A2" office:value-type="string">
            <text:p text:style-name="P22">
              <text:a xlink:type="simple" xlink:href="https://raad.sliedrecht.nl/Documenten/241008-ANTW-Art-39-schriftelijke-VR-Verheul-PRO-Sliedrecht-Artikel-39-vragen-m-b-t-Maaslaan-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241008_Collegeinformatiebrief (CIB)_Paas_Voortgang beleidsplan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raad.sliedrecht.nl/Documenten/241008-Collegeinformatiebrief-CIB-Paas-Voortgang-beleidsplan-schuldhulpver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240910_Collegeinformatiebrief (CIB)_Spek_Verschuiven budgetten t.b.v. startersleningen en opheffen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raad.sliedrecht.nl/Documenten/241004-Collegeinfomatiebrief-CIB-dd-10sep24-Verschuiven-budgetten-t-b-v-startersleningen-en-opheffen-blijversl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241004_Collegeinfomatiebrief (CIB)_dd 10sep24_Verschuiven budgetten t.b.v. startersleningen en opheffen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raad.sliedrecht.nl/Documenten/241004-Collegeinfomatiebrief-CIB-dd-10sep24-Verschuiven-budgetten-t-b-v-startersleningen-en-opheffen-blijversl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241003_Collegeinformatiebrief (CIB)_Spek_Informeren over het aanscherpen van de uitvoering van het acceptatiebeleid op het milieupark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319,85 KB</text:p>
          </table:table-cell>
          <table:table-cell table:style-name="Table3.A2" office:value-type="string">
            <text:p text:style-name="P22">
              <text:a xlink:type="simple" xlink:href="https://raad.sliedrecht.nl/Documenten/241003-Collegeinformatiebrief-CIB-Spek-Informeren-over-het-aanscherpen-van-de-uitvoering-van-het-acceptatiebeleid-op-het-milieupa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9" meta:character-count="1724" meta:non-whitespace-character-count="1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