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220930_Art. 39 (schriftelijke) VR_Prins_CDA_Merwedelingelijn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30-Art-39-schriftelijke-VR-Prins-CDA-Merwedelinge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220926_Gemeenschappelijke Regeling_Veiligheidsregio Zuid-Holland Zuid_Voortgangsrapportage Vluchtelingenopvang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26-Gemeenschappelijke-Regeling-Veiligheidsregio-Zuid-Holland-Zuid-Voortgangsrapportage-Vluchtelingenopvang-Zuid-Hollan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220920_MEMO_Bijderwieden_Verslag bezoek wethouder Bijderwieden aan SMM Hamburg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9-MEMO-Bijderwieden-Verslag-bezoek-wethouder-Bijderwieden-aan-SMM-Hambur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220915_Collegeinformatiebrief (CIB)_Paas_Energietoeslag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5-Collegeinformatiebrief-CIB-Paas-Energietoe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220913_Collegeinformatiebrief (CIB)_Spek_Faillissement aannemer project Vogelbuurt Zuid; van Hattum Infra B.V.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3-Collegeinformatiebrief-CIB-Spek-Faillissement-aannemer-project-Vogelbuurt-Zuid-van-Hattum-Infra-B-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220913_ANTW_Art. 39 (schriftelijke) VR_Pauw_PRO Sliedrecht_Onderhoud houten bruggen en beschoeiingen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13-ANTW-Art-39-schriftelijke-VR-Pauw-PRO-Sliedrecht-Onderhoud-houten-bruggen-en-beschoei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220909_Regionale raadsinformatiebrief_Beeindiging contract gaslevering Gazprom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220909-Regionale-raadsinformatiebrief-beeindiging-contract-gaslevering-Gazpr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220906_ANTW_Art. 39 (schriftelijke) 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ANTW-Art-39-schriftelijke-VR-Pauw-PRO-Sliedrecht-Dupont-Chemou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220906_Logboek_Bijderwieden_By 1 - Rapport RIVM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By-1-Rapport-RIV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220906_Logboek_Bijderwieden_PFAS Chemours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PFAS-Chemours-septemb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220906_Logboek_Bijderwieden_By 3 - Advies Chemours Concept Ontwerpbeschikking 2022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By-3-Advies-Chemours-Concept-Ontwerpbeschikking-2022-Me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220906_Logboek_Bijderwieden_By 2 - Zienswijzebrief SLD_revisie 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Logboek-Bijderwieden-By-2-Zienswijzebrief-SLD-revisie-vergunning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220906_Brief_Bijderwieden_Communiqué Boerenbijeenkomst Alblasserwaard 29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6-Brief-Bijderwieden-Communique-Boerenbijeenkomst-Alblasserwaard-29-augustus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220905_Brief_De Vries_Crisisnoodopvang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5-Brief-De-Vries-Crisisnoodopvang-asielzoek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220901_Collegeinformatiebrief (CIB)_De Vries_ENSIA-verantwoording (Juli 2021 – Juni 2022)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901-Collegeinformatiebrief-CIB-De-Vries-ENSIA-verantwoording-Juli-2021-Jun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2" meta:character-count="1776" meta:non-whitespace-character-count="1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