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220228_Collegeinformatiebrief (CIB)_Vat_Ontwikkelingen jeugdhulpaanbieder Schakenbosch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238,68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28-Collegeinformatiebrief-CIB-Vat-Ontwikkelingen-jeugdhulpaanbieder-Schakenbosc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220228_Brief_Waterschap Rivierenland_Overdracht Waterschapwegen (A.2022 - 0029814)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28-Brief-Waterschap-Rivierenland-Overdracht-Waterschapwe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220223_ANTW_Art. 39 (schriftelijke)_VR_Jongeneel_Slydregt.NU_Gemeente mag straks woning van aardgas afsluiten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23-ANTW-Art-39-schriftelijke-VR-Jongeneel-Slydregt-NU-Gemeente-mag-straks-woning-van-aardgas-afslui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220223_ANTW_Art. 39 (schirftelijke)_VR_Prins_CDA_Ouverture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23-ANTW-Art-39-schirftelijke-VR-Prins-CDA-Ouvertu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220223_College B&amp;amp;W_TKN voor de gemeenteraad_Resultaten Koopstromenonderzoek 2021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23-College-B-W-TKN-voor-de-gemeenteraad-Resultaten-Koopstromenonderzoek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220222_Brief vanuit college_provincie Zuid-Holland_Reactie financieel toezicht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22-Brief-vanuit-college-provincie-Zuid-Holland-Reactie-financieelk-toezicht-begroting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220222_Art. 39 (schriftelijke)_VR_De Mul-Donker_SGP-ChristenUnie_Compensatie vanuit kerken bij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22-Art-39-schriftelijke-VR-De-Mul-Donker-SGP-ChristenUnie-Compensatie-vanuit-kerken-bij-energiearmoe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220218_Collegeinformatiebrief (CIB)_Vat_Stand van zaken lobby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18-Collegeinformatiebrief-CIB-Vat-Stand-van-zaken-lobby-gemeentefond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220217_Collegeinformatiebrief (CIB)_Goverde_Planning Sliedrecht Buiten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17-Collegeinformatiebrief-CIB-Goverde-Planning-Sliedrecht-Bui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220217_Collegeinformatiebrief (CIB)_Spek_Zandtransport Stationsweg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17-Collegeinformatiebrief-CIB-Spek-Zandtransport-Stationswe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220216_Collegeinformatiebrief (CIB)_Goverde_Afdoening motie Tussen wal en schip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16-Collegeinformatiebrief-CIB-Goverde-afdoening-motie-Tussen-wal-en-schi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220215_Bericht wethouder Vat_Voortgang Burgemeester Winklerplein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15-Bericht-wethouder-aan-gemeenteraad-Vat-Voortgang-Burgemeester-Winklerpl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220210_Collegeinformatiebrief (CIB)_College B&amp;amp;W_Stand van zaken Corona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10-Collegeinformatiebrief-CIB-College-B-W-Stand-van-zaken-Coron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220209_Art. 39 (schriftelijke)_VR_Jongeneel_Slydregt.NU_Gemeente mag straks woning van aardgas afsluiten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09-Art-39-schriftelijke-VR-Jongeneel-Slydregt-NU-Gemeente-mag-straks-woning-van-aardgas-afslui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220204_Art. 39 (schriftelijke)_VR_Prins_CDA_Ouverture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04-Art-39-schirftelijke-VR-Prins-CDA-Ouvertur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220202_ANTW_Art. 39_VR_De Mul-Donker_SGP-ChristenUnie_gebruik QR-code bij zwemlessen Optisport Bronbad De Lockhorst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317,72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02-ANTW-Art-39-VR-De-Mul-Donker-SGP-ChristenUnie-gebruik-QR-code-bij-zwemlessen-Optisport-Bronbad-De-Lockhor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3" meta:character-count="1938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