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221128_Ingezonden brief_Wetgeving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21128-Ingezonden-brief-Wetgeving-inzak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221124_Gemeenschappelijke Regeling_Dienst Gezondheid &amp;amp; Jeugd_Besluit AB n.a.v. zienswijzen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sliedrecht.nl/Documenten/221124-Gemeenschappelijke-Regeling-Dienst-Gezondheid-Jeugd-Besluit-AB-n-a-v-zienswijzen-Begrotingswijzig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221122_ANTW_Art. 39 (schriftelijke)_VR_Jongeneel_Slydregt.NU_Samenstelling MAG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raad.sliedrecht.nl/Documenten/221122-ANTW-Art-39-schriftelijke-VR-Jongeneel-Slydregt-NU-Samenstelling-M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221122_Collegeinformatiebrief (CIB)_Bijderwieden_Conclusie van Repliek inzake aansprakelijkheid Chemours c.s.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raad.sliedrecht.nl/Documenten/221122-Collegeinformatiebrief-CIB-Bijderwieden-Conclusie-van-Repliek-inzake-aansprakelijkheid-Chemours-c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221117_Collegeinformatiebrief (CIB)_Paas_Huisvesting Drechtwerk Sliedrecht_met toevoeging adres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150,76 KB</text:p>
          </table:table-cell>
          <table:table-cell table:style-name="Table3.A2" office:value-type="string">
            <text:p text:style-name="P22">
              <text:a xlink:type="simple" xlink:href="https://raad.sliedrecht.nl/Documenten/221117-Collegeinformatiebrief-CIB-Paas-Huisvesting-Drechtwerk-Sliedrecht-met-toevoeging-adr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221115_Collegeinformatiebrief (CIB)_Paas_Huisvesting Drechtwerk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raad.sliedrecht.nl/Documenten/221115-Collegeinformatiebrief-CIB-Paas-Huisvesting-Drechtwerk-Slie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221115_Ingezonden brief_Gemeente Molenlanden_Brief aan GR(’en) waarin wij met uw gemeente samenwerken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146,95 KB</text:p>
          </table:table-cell>
          <table:table-cell table:style-name="Table3.A2" office:value-type="string">
            <text:p text:style-name="P22">
              <text:a xlink:type="simple" xlink:href="https://raad.sliedrecht.nl/Documenten/221115-Ingezonden-brief-Gemeente-Molenlanden-Brief-aan-GR-en-waarin-wij-met-uw-gemeente-samen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22111_ANTW_Art. 39 (schriftelijke) VR_Brandwijk_Slydregt.NU_Verlichting baanhoekbrug door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93,07 KB</text:p>
          </table:table-cell>
          <table:table-cell table:style-name="Table3.A2" office:value-type="string">
            <text:p text:style-name="P22">
              <text:a xlink:type="simple" xlink:href="https://raad.sliedrecht.nl/Documenten/22111-ANTW-Art-39-schriftelijke-VR-Brandwijk-Slydregt-NU-Verlichting-baanhoekbrug-door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221110_Gemeenschappelijke Regeling_Veiligheidsregio Zuid-Holland Zuid_Voortgangsrapportage vluchtelingenopvang_november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246,52 KB</text:p>
          </table:table-cell>
          <table:table-cell table:style-name="Table3.A2" office:value-type="string">
            <text:p text:style-name="P22">
              <text:a xlink:type="simple" xlink:href="https://raad.sliedrecht.nl/Documenten/221110-Gemeenschappelijke-Regeling-Veiligheidsregio-Zuid-Holland-Zuid-Voortgangsrapportage-vluchtelingenopvang-novem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221110_Ter kennisname_Bijderwieden_Brieven update grond- en wateronderzoek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raad.sliedrecht.nl/Documenten/221110-Ter-kennisname-Bijderwieden-Brieven-update-grond-en-wateronderz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221103_Ingezonden brief_Provincie Zuid-Holland_Tussenbericht Financieel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sliedrecht.nl/Documenten/221103-Ingezonden-brief-Provincie-Zuid-Holland-Tussenbericht-Financieel-toezich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221103_Ter kennisname_Bijderwieden_Lid-GSbrief Zevenbergen Stolk Publicatie revisievergunning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328,45 KB</text:p>
          </table:table-cell>
          <table:table-cell table:style-name="Table3.A2" office:value-type="string">
            <text:p text:style-name="P22">
              <text:a xlink:type="simple" xlink:href="https://raad.sliedrecht.nl/Documenten/221103-Ter-kennisname-Bijderwieden-Lid-GSbrief-Zevenbergen-Stolk-Publicatie-revisievergunn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221101_Collegeinformatiebrief (CIB)_Paas_Ontwikkelingen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104,53 KB</text:p>
          </table:table-cell>
          <table:table-cell table:style-name="Table3.A2" office:value-type="string">
            <text:p text:style-name="P22">
              <text:a xlink:type="simple" xlink:href="https://raad.sliedrecht.nl/Documenten/221101-Collegeinformatiebrief-CIB-Paas-Ontwikkelingen-doelgroepen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1" meta:character-count="1723" meta:non-whitespace-character-count="1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